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ГОСУДАРСТВЕННОЕ ОБРАЗОВАТЕЛЬНОЕ УЧРЕЖДЕНИЕ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«Тираспольский юридический институт Министерства внутренних дел Приднестровской Молдавской республики им М.И.Кутузова»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      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Кафедра государственно-правовых дисциплин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ПЛАН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 xml:space="preserve">практического занятия </w:t>
      </w: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по дисциплине "Конституционное право зарубежных стран"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ТЕМА № 1</w:t>
      </w:r>
      <w:r w:rsidR="00511A8F">
        <w:rPr>
          <w:rFonts w:ascii="Times New Roman" w:hAnsi="Times New Roman"/>
          <w:b/>
          <w:sz w:val="24"/>
          <w:szCs w:val="24"/>
        </w:rPr>
        <w:t>2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273E06" w:rsidRDefault="00B07F80" w:rsidP="00273E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73E06">
        <w:rPr>
          <w:rFonts w:ascii="Times New Roman" w:hAnsi="Times New Roman"/>
          <w:b/>
          <w:sz w:val="24"/>
          <w:szCs w:val="24"/>
        </w:rPr>
        <w:t>«</w:t>
      </w:r>
      <w:r w:rsidR="00273E06" w:rsidRPr="00273E06">
        <w:rPr>
          <w:rFonts w:ascii="Times New Roman" w:hAnsi="Times New Roman"/>
          <w:b/>
          <w:sz w:val="24"/>
          <w:szCs w:val="24"/>
        </w:rPr>
        <w:t>Основы конституционного права Италии</w:t>
      </w:r>
      <w:r w:rsidRPr="00273E06">
        <w:rPr>
          <w:rFonts w:ascii="Times New Roman" w:hAnsi="Times New Roman"/>
          <w:b/>
          <w:sz w:val="24"/>
          <w:szCs w:val="24"/>
        </w:rPr>
        <w:t>»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b/>
          <w:sz w:val="24"/>
          <w:szCs w:val="24"/>
        </w:rPr>
        <w:t>Подготовил: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  <w:t>Преподаватель кафедры Гос.ПД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</w:r>
      <w:r w:rsidRPr="00B07F80">
        <w:rPr>
          <w:rFonts w:ascii="Times New Roman" w:hAnsi="Times New Roman"/>
          <w:sz w:val="24"/>
          <w:szCs w:val="24"/>
        </w:rPr>
        <w:tab/>
        <w:t>Мальченко А.В.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Обсужден и одобрен</w:t>
      </w:r>
      <w:r w:rsidRPr="00B07F80">
        <w:rPr>
          <w:rFonts w:ascii="Times New Roman" w:hAnsi="Times New Roman"/>
          <w:sz w:val="24"/>
          <w:szCs w:val="24"/>
        </w:rPr>
        <w:t xml:space="preserve"> 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на заседании кафедры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Протокол №______</w:t>
      </w:r>
    </w:p>
    <w:p w:rsidR="00B07F80" w:rsidRP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от "____"_____________2019 г.</w:t>
      </w: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Default="00B07F80" w:rsidP="00B07F8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07F80">
        <w:rPr>
          <w:rFonts w:ascii="Times New Roman" w:hAnsi="Times New Roman"/>
          <w:b/>
          <w:sz w:val="24"/>
          <w:szCs w:val="24"/>
        </w:rPr>
        <w:t>г. Тирасполь, 2019 г.</w:t>
      </w:r>
    </w:p>
    <w:p w:rsidR="00273E06" w:rsidRDefault="00273E06" w:rsidP="00273E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Тема №12.Основы конституционного права Италии.</w:t>
      </w:r>
    </w:p>
    <w:p w:rsidR="00273E06" w:rsidRDefault="00273E06" w:rsidP="00273E0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273E06" w:rsidRDefault="00273E06" w:rsidP="00273E06">
      <w:pPr>
        <w:pStyle w:val="a3"/>
        <w:spacing w:before="0" w:beforeAutospacing="0" w:after="0" w:afterAutospacing="0"/>
        <w:jc w:val="both"/>
        <w:rPr>
          <w:color w:val="000000"/>
        </w:rPr>
      </w:pPr>
      <w:r w:rsidRPr="00273E06">
        <w:rPr>
          <w:color w:val="000000"/>
          <w:shd w:val="clear" w:color="auto" w:fill="FFFFFF"/>
        </w:rPr>
        <w:t xml:space="preserve">            </w:t>
      </w:r>
      <w:r>
        <w:rPr>
          <w:color w:val="000000"/>
          <w:u w:val="single"/>
          <w:shd w:val="clear" w:color="auto" w:fill="FFFFFF"/>
        </w:rPr>
        <w:t>Целью</w:t>
      </w:r>
      <w:r>
        <w:rPr>
          <w:color w:val="000000"/>
          <w:shd w:val="clear" w:color="auto" w:fill="FFFFFF"/>
        </w:rPr>
        <w:t xml:space="preserve"> практического занятия является формирование  у студентов представления об </w:t>
      </w:r>
      <w:r>
        <w:t>основах конституционного права Италии,</w:t>
      </w:r>
      <w:r>
        <w:rPr>
          <w:color w:val="000000"/>
        </w:rPr>
        <w:t xml:space="preserve"> активизировать познавательную деятельность обучающихся, систематизировать и углубить знания обучающихся в отрасли конституционного права, сформировать владение знаниями об основах конституционного права </w:t>
      </w:r>
      <w:r>
        <w:t>Италии</w:t>
      </w:r>
      <w:r>
        <w:rPr>
          <w:color w:val="000000"/>
        </w:rPr>
        <w:t>.</w:t>
      </w:r>
    </w:p>
    <w:p w:rsidR="00273E06" w:rsidRDefault="00273E06" w:rsidP="00273E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1.ЛОГИКО-СТРУКТУРНЫЙ ПЛАН:</w:t>
      </w:r>
    </w:p>
    <w:p w:rsidR="00273E06" w:rsidRDefault="00273E06" w:rsidP="00273E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3E06" w:rsidRDefault="00273E06" w:rsidP="00273E06">
      <w:pPr>
        <w:pStyle w:val="a4"/>
        <w:widowControl w:val="0"/>
        <w:numPr>
          <w:ilvl w:val="0"/>
          <w:numId w:val="2"/>
        </w:numPr>
        <w:shd w:val="clear" w:color="auto" w:fill="FFFFFF"/>
        <w:tabs>
          <w:tab w:val="left" w:pos="216"/>
          <w:tab w:val="left" w:leader="dot" w:pos="6106"/>
        </w:tabs>
        <w:autoSpaceDE w:val="0"/>
        <w:autoSpaceDN w:val="0"/>
        <w:adjustRightInd w:val="0"/>
        <w:spacing w:after="0"/>
        <w:ind w:left="0" w:firstLine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 xml:space="preserve">Конституция Италии: общая характеристика.       </w:t>
      </w:r>
    </w:p>
    <w:p w:rsidR="00273E06" w:rsidRDefault="00273E06" w:rsidP="00273E06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2. Основы правового положения личности.</w:t>
      </w:r>
    </w:p>
    <w:p w:rsidR="00273E06" w:rsidRDefault="00273E06" w:rsidP="00273E06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3. Партийная система и основные политические партии Италии.</w:t>
      </w:r>
    </w:p>
    <w:p w:rsidR="00273E06" w:rsidRDefault="00273E06" w:rsidP="00273E06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4. Парламент: полномочия и внутренняя организация.</w:t>
      </w:r>
    </w:p>
    <w:p w:rsidR="00273E06" w:rsidRDefault="00273E06" w:rsidP="00273E06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5. Конституционный статус президента Италии.</w:t>
      </w:r>
    </w:p>
    <w:p w:rsidR="00273E06" w:rsidRDefault="00273E06" w:rsidP="00273E06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6. Правовой статус правительства Италии. Конституционный суд Италии.</w:t>
      </w:r>
    </w:p>
    <w:p w:rsidR="00273E06" w:rsidRDefault="00273E06" w:rsidP="00273E06">
      <w:pPr>
        <w:pStyle w:val="a4"/>
        <w:spacing w:after="0"/>
        <w:jc w:val="both"/>
        <w:rPr>
          <w:bCs/>
          <w:iCs/>
          <w:color w:val="000000"/>
        </w:rPr>
      </w:pPr>
      <w:r>
        <w:rPr>
          <w:bCs/>
          <w:iCs/>
          <w:color w:val="000000"/>
        </w:rPr>
        <w:t>7. Политико-территориальное устройство.</w:t>
      </w:r>
    </w:p>
    <w:p w:rsidR="00273E06" w:rsidRDefault="00273E06" w:rsidP="00273E0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73E06" w:rsidRDefault="00273E06" w:rsidP="00273E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2. МЕТОДИЧЕСКИЕ РЕКОМЕНДАЦИИ:</w:t>
      </w:r>
    </w:p>
    <w:p w:rsidR="00273E06" w:rsidRDefault="00273E06" w:rsidP="00273E0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73E06" w:rsidRDefault="00273E06" w:rsidP="00273E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рассмотрении вышеуказанных вопросов целесообразно обратить внимание на следующие положения, а именно:</w:t>
      </w:r>
    </w:p>
    <w:p w:rsidR="00273E06" w:rsidRDefault="00273E06" w:rsidP="00273E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color w:val="000000"/>
          <w:shd w:val="clear" w:color="auto" w:fill="FFFFFF"/>
        </w:rPr>
        <w:t xml:space="preserve">        - р</w:t>
      </w:r>
      <w:r>
        <w:rPr>
          <w:color w:val="000000"/>
        </w:rPr>
        <w:t>ассматривая первый вопрос, необходимо начать с того,</w:t>
      </w:r>
      <w:r>
        <w:t xml:space="preserve">  что  в 1946 г., до принятия Конституции Италии, был проведен референдум о форме правления, на котором большинство избирателей отвергло монархическое устройство государства. 27 декабря 1947 г. она была промульгирована и с 1 января 1948 г. вступила в силу. Далее студенты раскрывают особенности структуры конституции, ее содержания</w:t>
      </w:r>
      <w:r>
        <w:rPr>
          <w:bCs/>
          <w:iCs/>
          <w:color w:val="000000"/>
        </w:rPr>
        <w:t>. Рассматривают особенности</w:t>
      </w:r>
      <w:r>
        <w:t xml:space="preserve"> процедуры ее изменения.</w:t>
      </w:r>
    </w:p>
    <w:p w:rsidR="00273E06" w:rsidRDefault="00273E06" w:rsidP="00273E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t xml:space="preserve">- При рассмотрении второго вопроса </w:t>
      </w:r>
      <w:r>
        <w:rPr>
          <w:bCs/>
          <w:iCs/>
          <w:color w:val="000000"/>
        </w:rPr>
        <w:t>студенты поясняют, что</w:t>
      </w:r>
      <w:r>
        <w:t xml:space="preserve">  действующая Конституция Италии относится к числу самых демократических</w:t>
      </w:r>
      <w:r>
        <w:rPr>
          <w:i/>
        </w:rPr>
        <w:t>.</w:t>
      </w:r>
      <w:r>
        <w:t xml:space="preserve"> Закрепляя широкий перечень основных прав и свобод, в ч. 2 ст. 3 она провозглашает главную задачу Республики - "устранять препятствия экономического и социального порядка, которые, фактически ограничивая свободу и равенство граждан, мешают полному развитию человеческой личности и эффективному участию всех трудящихся в политической, экономической и социальной организации страны".  К числу основных принципов Конституция относит принципы равноправия и свободы.  Далее студенты характеризуют основные  права граждан Италии.</w:t>
      </w:r>
    </w:p>
    <w:p w:rsidR="00273E06" w:rsidRDefault="00273E06" w:rsidP="00273E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iCs/>
          <w:color w:val="000000"/>
        </w:rPr>
        <w:t xml:space="preserve">    - В рамках третьего вопроса</w:t>
      </w:r>
      <w:r>
        <w:rPr>
          <w:color w:val="000000"/>
        </w:rPr>
        <w:t xml:space="preserve"> необходимо начать ответ с того, что </w:t>
      </w:r>
      <w:r>
        <w:t>после Второй мировой войны па Апеннинах утвердилась характерная для стран Запада многопартийная политическая система. Согласно Конституции (ст. 49) "все граждане имеют право свободно объединяться в партии, чтобы демократическим путем содействовать определению национальной политики". Для современного периода Италии характерным является множественность политических партий (активно действует около 50), отсутствие мощной правой или правоцентристской организации, действующей в общенациональном масштабе, государственное финансирование партий, участвующих в выборах, запрет на пропаганду фашизма и деятельность фашистских организаций. После чего студенты раскрывают особенности партийной системы Италии. Характеризуют основные политические партии.</w:t>
      </w:r>
    </w:p>
    <w:p w:rsidR="00273E06" w:rsidRDefault="00273E06" w:rsidP="00273E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iCs/>
          <w:color w:val="000000"/>
        </w:rPr>
      </w:pPr>
      <w:r>
        <w:rPr>
          <w:color w:val="000000"/>
        </w:rPr>
        <w:t xml:space="preserve">        - </w:t>
      </w:r>
      <w:r>
        <w:rPr>
          <w:color w:val="000000"/>
          <w:shd w:val="clear" w:color="auto" w:fill="FFFFFF"/>
        </w:rPr>
        <w:t>Р</w:t>
      </w:r>
      <w:r>
        <w:rPr>
          <w:color w:val="000000"/>
        </w:rPr>
        <w:t xml:space="preserve">ассматривая четвертый вопрос </w:t>
      </w:r>
      <w:r>
        <w:t xml:space="preserve">студентам необходимо пояснить, что  высший орган законодательной власти - бикамеральный парламент, состоящий из палаты депутатов и сената. Палаты избираются сроком на пять лет, и продление срока полномочий допускается только в случае войны. Легислатура парламентской </w:t>
      </w:r>
      <w:r>
        <w:lastRenderedPageBreak/>
        <w:t xml:space="preserve">деятельности ограничена тремя сроками, т.е. 15 годами. Далее обучающиеся раскрывают </w:t>
      </w:r>
      <w:r>
        <w:rPr>
          <w:bCs/>
          <w:iCs/>
          <w:color w:val="000000"/>
        </w:rPr>
        <w:t>полномочия и внутреннюю организацию палат парламента</w:t>
      </w:r>
      <w:r>
        <w:t xml:space="preserve">. </w:t>
      </w:r>
    </w:p>
    <w:p w:rsidR="00273E06" w:rsidRDefault="00273E06" w:rsidP="00273E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iCs/>
          <w:color w:val="000000"/>
        </w:rPr>
        <w:t>- В рамках пятого вопроса</w:t>
      </w:r>
      <w:r>
        <w:rPr>
          <w:color w:val="000000"/>
        </w:rPr>
        <w:t xml:space="preserve"> требуется уяснить, что </w:t>
      </w:r>
      <w:r>
        <w:t xml:space="preserve">конституционный статус президента определяется парламентской формой правления Итальянской Республики. Конституцией предусмотрен непрямой порядок избрания президента. Он избирается парламентом на совместном заседании палат с участием представителей областей, избираемых областными советами. Главой государства становится, как правило, популярный политик общенационального уровня, пользующийся доверием парламента и общественности. </w:t>
      </w:r>
      <w:r>
        <w:rPr>
          <w:iCs/>
          <w:color w:val="000000"/>
        </w:rPr>
        <w:t xml:space="preserve">Студентам необходимо охарактеризовать требования к кандидату в президенты Италии и полномочия </w:t>
      </w:r>
      <w:r>
        <w:t xml:space="preserve">президента страны. </w:t>
      </w:r>
    </w:p>
    <w:p w:rsidR="00273E06" w:rsidRDefault="00273E06" w:rsidP="00273E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color w:val="404040"/>
        </w:rPr>
      </w:pPr>
      <w:r>
        <w:t xml:space="preserve">         - При рассмотрении шестого  вопроса, студенты определяют, что правительство является высшим исполнительным органом государственной власти Италии. Официальное его название - Совет министров. В состав правительства входят председатель Совета министров (глава правительства) и министры. Далее рассматривают </w:t>
      </w:r>
      <w:r>
        <w:rPr>
          <w:bCs/>
          <w:iCs/>
          <w:color w:val="000000"/>
        </w:rPr>
        <w:t xml:space="preserve">характерные черты правового статуса правительства Италии, а также рассматривают полномочия Конституционного суда Италии. Необходимо указать, что </w:t>
      </w:r>
      <w:r>
        <w:t>в стране действуют суды общей юрисдикции, включая Кассационный суд Республики, специализированные суды, единоличных мировых судей. Административная юстиция представлена Государственным советом, который является не только судебным, но и консультативным органом. Счетный суд осуществляет предварительный контроль законности актов правительства, а также последующий контроль исполнения бюджета государства, участвует в контроле за финансовой деятельностью корпораций</w:t>
      </w:r>
      <w:r>
        <w:rPr>
          <w:color w:val="404040"/>
        </w:rPr>
        <w:t>.</w:t>
      </w:r>
    </w:p>
    <w:p w:rsidR="00273E06" w:rsidRDefault="00273E06" w:rsidP="00273E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bCs/>
          <w:iCs/>
          <w:color w:val="000000"/>
        </w:rPr>
      </w:pPr>
      <w:r>
        <w:rPr>
          <w:iCs/>
          <w:color w:val="000000"/>
        </w:rPr>
        <w:t xml:space="preserve">         - При ответе на седьмой вопрос студентам следует указать, что</w:t>
      </w:r>
      <w:r>
        <w:t xml:space="preserve">в соответствии с Конституцией Италии 1947 г. Италия - единое унитарное государство. Вместе с тем основные нормы закрепили особую модель административно-территориального устройства, известной под названием "областное государство" или "государство областных автономий". Далее студенты характеризуют особенности </w:t>
      </w:r>
      <w:r>
        <w:rPr>
          <w:bCs/>
          <w:iCs/>
          <w:color w:val="000000"/>
        </w:rPr>
        <w:t>политико-территориального устройства Италии.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Доклады: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highlight w:val="yellow"/>
          <w:u w:val="single"/>
        </w:rPr>
      </w:pPr>
    </w:p>
    <w:p w:rsidR="00273E06" w:rsidRDefault="00273E06" w:rsidP="00273E06">
      <w:pPr>
        <w:shd w:val="clear" w:color="auto" w:fill="FFFFFF"/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 Конституция Италии 1947 года: общая характеристика, особенности. Порядок принятия и изменения Конституции.</w:t>
      </w:r>
    </w:p>
    <w:p w:rsidR="00273E06" w:rsidRDefault="00273E06" w:rsidP="00273E06">
      <w:pPr>
        <w:shd w:val="clear" w:color="auto" w:fill="FFFFFF"/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2.Конституционные основы правового статуса человека и гражданина.</w:t>
      </w:r>
    </w:p>
    <w:p w:rsidR="00273E06" w:rsidRDefault="00273E06" w:rsidP="00273E0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3. Общая характеристика конституционных прав, свобод и обязанностей итальянцев.</w:t>
      </w:r>
    </w:p>
    <w:p w:rsidR="00273E06" w:rsidRDefault="00273E06" w:rsidP="00273E0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4. Гражданские (личные) права, свободы и обязанности итальянцев.</w:t>
      </w:r>
    </w:p>
    <w:p w:rsidR="00273E06" w:rsidRDefault="00273E06" w:rsidP="00273E0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5. Политические права, свободы и обязанности итальянцев.</w:t>
      </w:r>
    </w:p>
    <w:p w:rsidR="00273E06" w:rsidRDefault="00273E06" w:rsidP="00273E06">
      <w:pPr>
        <w:shd w:val="clear" w:color="auto" w:fill="FFFFFF"/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 Партии в политической системе Италии.</w:t>
      </w:r>
    </w:p>
    <w:p w:rsidR="00273E06" w:rsidRDefault="00273E06" w:rsidP="00273E06">
      <w:pPr>
        <w:shd w:val="clear" w:color="auto" w:fill="FFFFFF"/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 Органы государственной власти Италии.</w:t>
      </w:r>
    </w:p>
    <w:p w:rsidR="00273E06" w:rsidRDefault="00273E06" w:rsidP="00273E06">
      <w:pPr>
        <w:shd w:val="clear" w:color="auto" w:fill="FFFFFF"/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 Специфика территориального устройства. Областная автономия. </w:t>
      </w:r>
    </w:p>
    <w:p w:rsidR="00273E06" w:rsidRDefault="00273E06" w:rsidP="00273E06">
      <w:pPr>
        <w:shd w:val="clear" w:color="auto" w:fill="FFFFFF"/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Система органов управления в областях.</w:t>
      </w:r>
    </w:p>
    <w:p w:rsidR="00273E06" w:rsidRDefault="00273E06" w:rsidP="00273E06">
      <w:pPr>
        <w:shd w:val="clear" w:color="auto" w:fill="FFFFFF"/>
        <w:tabs>
          <w:tab w:val="left" w:pos="0"/>
        </w:tabs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 Система органов местного самоуправления в провинциях и коммунах. Контроль центральной власти над органами местного самоуправления.</w:t>
      </w:r>
    </w:p>
    <w:p w:rsidR="00273E06" w:rsidRDefault="00273E06" w:rsidP="00273E06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11.Особенности судебной системы Италии.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ЗАДАНИЯ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Какой по способу изменения является Конституция Италии? </w:t>
      </w:r>
      <w:r>
        <w:rPr>
          <w:rFonts w:ascii="Times New Roman" w:hAnsi="Times New Roman"/>
          <w:i/>
          <w:sz w:val="24"/>
          <w:szCs w:val="24"/>
        </w:rPr>
        <w:t>Дайте характеристику порядку ее изменения.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В связи, с чем действующая Конституция Италии относится к числу самых демократических? </w:t>
      </w:r>
      <w:r>
        <w:rPr>
          <w:rFonts w:ascii="Times New Roman" w:hAnsi="Times New Roman"/>
          <w:i/>
          <w:sz w:val="24"/>
          <w:szCs w:val="24"/>
        </w:rPr>
        <w:t>Приведите примеры, используя содержание текстов статей основного закона страны.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3. Каждый бывший президент Италии является сенатором по праву и пожизненно. </w:t>
      </w:r>
      <w:r>
        <w:rPr>
          <w:rFonts w:ascii="Times New Roman" w:hAnsi="Times New Roman"/>
          <w:i/>
          <w:sz w:val="24"/>
          <w:szCs w:val="24"/>
        </w:rPr>
        <w:t>Возможно, ли исключение из данного правила? Приведите пример.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Ссылаясь на Конституцию Италии, охарактеризуйте порядок избрания президента. </w:t>
      </w:r>
      <w:r>
        <w:rPr>
          <w:rFonts w:ascii="Times New Roman" w:hAnsi="Times New Roman"/>
          <w:i/>
          <w:sz w:val="24"/>
          <w:szCs w:val="24"/>
        </w:rPr>
        <w:t>Кто может быть избран Президентом Италии?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Поясните смысл следующих терминов: </w:t>
      </w:r>
      <w:r>
        <w:rPr>
          <w:rFonts w:ascii="Times New Roman" w:hAnsi="Times New Roman"/>
          <w:i/>
          <w:sz w:val="24"/>
          <w:szCs w:val="24"/>
        </w:rPr>
        <w:t>парламентская республика, бикамеральный парламент, джунты, Государственный совет, счетный суд, унитарное государство, область, провинции, коммуны.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>
        <w:rPr>
          <w:rFonts w:ascii="Times New Roman" w:hAnsi="Times New Roman"/>
          <w:i/>
          <w:iCs/>
          <w:sz w:val="24"/>
          <w:szCs w:val="24"/>
        </w:rPr>
        <w:t>Напишите пропущенное слово: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структурно Конституция Италии отличается отсутствием …, ее открывает  вводный раздел «Основные принципы»;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согласно ст. 1 Конституции, Италия определяется как … республика, основывающаяся на труде;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право … предусматривает возможность обращения в итальянский парламент с требованием принятия или отмены законодательных актов или с изложением социальных проблем; 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определенным влиянием пользуется … партия, не имеющая четкой политической ориентации и допускающая двойное партийное членство;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высший орган законодательной власти - …, состоящий из палаты депутатов и …; 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функции президента, когда он не в состоянии их выполнять, осуществляются …; 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министры коллегиально ответственны за действия  …, индивидуально – за деятельность своих …; 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 стране действуют суды общей юрисдикции, включая …, специализированные суды, единоличных …; 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 в коммунах  государственным чиновником является …,  который информирует префекта о состоянии общественного порядка и безопасности, издает … об осуществлении неотложных мер в сфере здравоохранения и гигиены, строительства и местной … .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ЗАДАЧИ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73E06" w:rsidRDefault="00273E06" w:rsidP="00273E0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В Италии существует институт народной правотворческой инициативы (ст.71 Конституции Италии). Законопроект может быть внесен в парламент «от имени не менее чем 50 тысяч избирателей». </w:t>
      </w:r>
      <w:r>
        <w:rPr>
          <w:rFonts w:ascii="Times New Roman" w:hAnsi="Times New Roman"/>
          <w:i/>
          <w:sz w:val="24"/>
          <w:szCs w:val="24"/>
        </w:rPr>
        <w:t>Имеют ли право законодательной инициативы областные советы – представительные органы областей? Если да, то, по каким вопросам.</w:t>
      </w:r>
    </w:p>
    <w:p w:rsidR="00273E06" w:rsidRDefault="00273E06" w:rsidP="00273E0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273E06" w:rsidRDefault="00273E06" w:rsidP="00273E0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111111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 xml:space="preserve">Форма правления в Италии означает верховенство Парламента с его равноправными и автономными двумя палатами по отношению к Президенту и Правительству. В практике Парламента – строгое соблюдение конституционных положений о законодательном процессе, а также жесткое недопущение его палатами голосования одних депутатов за других. </w:t>
      </w:r>
      <w:r>
        <w:rPr>
          <w:rFonts w:ascii="Times New Roman" w:hAnsi="Times New Roman"/>
          <w:i/>
          <w:color w:val="111111"/>
          <w:sz w:val="24"/>
          <w:szCs w:val="24"/>
          <w:shd w:val="clear" w:color="auto" w:fill="FFFFFF"/>
        </w:rPr>
        <w:t>Основываясь на практике последнего десятилетия, определите характер государственного режима, действующего в Италии.</w:t>
      </w:r>
    </w:p>
    <w:p w:rsidR="00273E06" w:rsidRDefault="00273E06" w:rsidP="00273E0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  <w:highlight w:val="yellow"/>
        </w:rPr>
      </w:pPr>
    </w:p>
    <w:p w:rsidR="00273E06" w:rsidRDefault="00273E06" w:rsidP="00273E06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>
        <w:rPr>
          <w:rFonts w:ascii="Times New Roman" w:hAnsi="Times New Roman"/>
          <w:color w:val="111111"/>
          <w:sz w:val="24"/>
          <w:szCs w:val="24"/>
          <w:shd w:val="clear" w:color="auto" w:fill="FFFFFF"/>
        </w:rPr>
        <w:t xml:space="preserve">Для территориального устройства Италии характерны асимметричность (области с обычным и особым статусом), процесс расширения компетенции областей, крупных (метрополитанских) городов, провинций и коммун. </w:t>
      </w:r>
      <w:r>
        <w:rPr>
          <w:rFonts w:ascii="Times New Roman" w:hAnsi="Times New Roman"/>
          <w:i/>
          <w:color w:val="111111"/>
          <w:sz w:val="24"/>
          <w:szCs w:val="24"/>
          <w:shd w:val="clear" w:color="auto" w:fill="FFFFFF"/>
        </w:rPr>
        <w:t>Обоснуйте, почему Италию называют регионализованным государством.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ТЕСТЫ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  <w:shd w:val="clear" w:color="auto" w:fill="FFFFFF"/>
        </w:rPr>
        <w:t>В 1946 году, до принятия Конституции Италии, был проведен референдум</w:t>
      </w:r>
      <w:r>
        <w:rPr>
          <w:rFonts w:ascii="Times New Roman" w:hAnsi="Times New Roman"/>
          <w:iCs/>
          <w:sz w:val="24"/>
          <w:szCs w:val="24"/>
        </w:rPr>
        <w:t>: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о форме административно-территориального устройства;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 ликвидации фашистского режима;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о форме правления;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г) о системе избирательного права.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2. За какие преступления в Италии не допускается выдача гражданина иному государству: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за экономические преступления;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за преступления, посягающие на конституционный строй;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за политические преступления;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за посягательства на отношения по установлению и взиманию налогов.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73E06" w:rsidRP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3</w:t>
      </w:r>
      <w:r>
        <w:rPr>
          <w:rFonts w:ascii="Times New Roman" w:hAnsi="Times New Roman"/>
          <w:i/>
          <w:iCs/>
          <w:sz w:val="24"/>
          <w:szCs w:val="24"/>
        </w:rPr>
        <w:t xml:space="preserve">. </w:t>
      </w:r>
      <w:r w:rsidRPr="00273E06">
        <w:rPr>
          <w:rStyle w:val="a6"/>
          <w:rFonts w:ascii="Times New Roman" w:hAnsi="Times New Roman"/>
          <w:b w:val="0"/>
          <w:color w:val="160F19"/>
          <w:sz w:val="24"/>
          <w:szCs w:val="24"/>
          <w:shd w:val="clear" w:color="auto" w:fill="FFFFFF"/>
        </w:rPr>
        <w:t>Какая из нижеперечисленных партий не относится к числу мелкобуржуазных партий, действующих на общенациональном уровне Италии или в ее конкретном регионе</w:t>
      </w:r>
      <w:r w:rsidRPr="00273E06">
        <w:rPr>
          <w:rFonts w:ascii="Times New Roman" w:hAnsi="Times New Roman"/>
          <w:b/>
          <w:iCs/>
          <w:sz w:val="24"/>
          <w:szCs w:val="24"/>
        </w:rPr>
        <w:t>: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республиканская;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Социал-демократическая партия;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color w:val="160F19"/>
          <w:sz w:val="24"/>
          <w:szCs w:val="24"/>
          <w:shd w:val="clear" w:color="auto" w:fill="FFFFFF"/>
        </w:rPr>
        <w:t>партия левых демократов;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сардинская.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4. </w:t>
      </w:r>
      <w:r>
        <w:rPr>
          <w:rFonts w:ascii="Times New Roman" w:hAnsi="Times New Roman"/>
          <w:bCs/>
          <w:color w:val="000000"/>
          <w:sz w:val="24"/>
          <w:szCs w:val="24"/>
        </w:rPr>
        <w:t>Каково общее число избираемых сенаторов, представляющих интересы областей</w:t>
      </w:r>
      <w:r>
        <w:rPr>
          <w:rFonts w:ascii="Times New Roman" w:hAnsi="Times New Roman"/>
          <w:iCs/>
          <w:sz w:val="24"/>
          <w:szCs w:val="24"/>
        </w:rPr>
        <w:t>: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 315;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168;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241;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г) </w:t>
      </w:r>
      <w:r>
        <w:rPr>
          <w:rFonts w:ascii="Times New Roman" w:hAnsi="Times New Roman"/>
          <w:color w:val="000000"/>
          <w:sz w:val="24"/>
          <w:szCs w:val="24"/>
        </w:rPr>
        <w:t>328.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5. Что из перечисленного не относится к случаям ограничения права палат собираться на совместные заседания: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избрание президента;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б) </w:t>
      </w:r>
      <w:r>
        <w:rPr>
          <w:rFonts w:ascii="Times New Roman" w:hAnsi="Times New Roman"/>
          <w:iCs/>
          <w:sz w:val="24"/>
          <w:szCs w:val="24"/>
        </w:rPr>
        <w:t>избрание префекта</w:t>
      </w:r>
      <w:r>
        <w:rPr>
          <w:rFonts w:ascii="Times New Roman" w:hAnsi="Times New Roman"/>
          <w:sz w:val="24"/>
          <w:szCs w:val="24"/>
        </w:rPr>
        <w:t>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избрание третьей части членов Высшего совета магистратуры;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избрание судей Конституционного суда.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6.</w:t>
      </w:r>
      <w:r>
        <w:rPr>
          <w:rFonts w:ascii="Times New Roman" w:hAnsi="Times New Roman"/>
          <w:sz w:val="24"/>
          <w:szCs w:val="24"/>
          <w:shd w:val="clear" w:color="auto" w:fill="FFFFFF"/>
        </w:rPr>
        <w:t>Срок полномочий президента Италии</w:t>
      </w:r>
      <w:r>
        <w:rPr>
          <w:rFonts w:ascii="Times New Roman" w:hAnsi="Times New Roman"/>
          <w:iCs/>
          <w:sz w:val="24"/>
          <w:szCs w:val="24"/>
        </w:rPr>
        <w:t>: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4 года;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5 лет;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6 лет;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7 лет.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7. По форме правления Италия: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президентская республика;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парламентская республика;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суперпрезидентская республика;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республика смешанного типа.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73E06" w:rsidRP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8.</w:t>
      </w:r>
      <w:r w:rsidRPr="00273E06">
        <w:rPr>
          <w:rStyle w:val="a6"/>
          <w:rFonts w:ascii="Times New Roman" w:hAnsi="Times New Roman"/>
          <w:b w:val="0"/>
          <w:color w:val="160F19"/>
          <w:sz w:val="24"/>
          <w:szCs w:val="24"/>
          <w:shd w:val="clear" w:color="auto" w:fill="FFFFFF"/>
        </w:rPr>
        <w:t>Официальное название правительства Италии</w:t>
      </w:r>
      <w:r w:rsidRPr="00273E06">
        <w:rPr>
          <w:rFonts w:ascii="Times New Roman" w:hAnsi="Times New Roman"/>
          <w:b/>
          <w:iCs/>
          <w:sz w:val="24"/>
          <w:szCs w:val="24"/>
        </w:rPr>
        <w:t>: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Кабинет министров;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Совет министров;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в) </w:t>
      </w:r>
      <w:r>
        <w:rPr>
          <w:rFonts w:ascii="Times New Roman" w:hAnsi="Times New Roman"/>
          <w:color w:val="160F19"/>
          <w:sz w:val="24"/>
          <w:szCs w:val="24"/>
          <w:shd w:val="clear" w:color="auto" w:fill="FFFFFF"/>
        </w:rPr>
        <w:t>Государственный совет;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Исполнительный совет.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9.  Конституционный суд Италии выносит решения: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по спорам о конституционности законов и имеющих силу закона актов государства и областей;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спорам о компетенции между различными властями государства, между государством и областями, между областями;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в) обвинениям, выдвинутым в соответствии с конституционными нормами против президента Республики;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все ответы верны.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10. Что из ниже перечисленного является самой крупной административно-территориальной единицей Италии: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а) коммуна;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б) область;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в) провинция;</w:t>
      </w:r>
    </w:p>
    <w:p w:rsidR="00273E06" w:rsidRDefault="00273E06" w:rsidP="00273E06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г) город.</w:t>
      </w:r>
    </w:p>
    <w:p w:rsidR="00273E06" w:rsidRDefault="00273E06" w:rsidP="00273E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273E06" w:rsidRDefault="00273E06" w:rsidP="00273E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ОСНОВНЫЕ ТЕРМИНЫ И ПОНЯТИЯ:</w:t>
      </w:r>
    </w:p>
    <w:p w:rsidR="00273E06" w:rsidRDefault="00273E06" w:rsidP="00273E06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</w:pPr>
      <w:r>
        <w:rPr>
          <w:color w:val="000000"/>
        </w:rPr>
        <w:t xml:space="preserve"> - </w:t>
      </w:r>
      <w:r>
        <w:t>конкордат, многопартийная политическая система, бикамеральный парламент, джунты, унитарное государство, области, провинции, коммуны.</w:t>
      </w:r>
    </w:p>
    <w:p w:rsidR="00012F66" w:rsidRDefault="00273E06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СПИСОК РЕКОМЕНДУЕМОЙ ЛИТЕРАТУРЫ:</w:t>
      </w: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1. Автономов А.С. Конституционное (государственное) право зарубежных стран: Учебник. – М., 2005.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2. Конституционализм в современном государстве. – Тирасполь, 2009.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3. Конституционное право зарубежных стран: Учебник для вузов / Под общей ред. чл.-кор. РАН, проф. М.В.Баглая, д.ю.н. Ю.И.Лейбо, Л.М.Энтина. – 2-е изд., перераб.- М., 2005.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4. Комкова Г.Н. Конституционное право зарубежных стран: Учебник для бакалавров, М.,2013.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5. Мишин А.А. Конституционное (государственное) право зарубежных стран: Учебник. – 10-е изд., испр. и доп. – М., 2003.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 xml:space="preserve">6. Попова А.В. Конституционное право зарубежных стран: Краткий курс лекций /А.В.Попова. – М., 2010. </w:t>
      </w:r>
    </w:p>
    <w:p w:rsidR="00B07F80" w:rsidRPr="00B07F80" w:rsidRDefault="00B07F80" w:rsidP="00B07F80">
      <w:pPr>
        <w:pStyle w:val="2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07F80">
        <w:rPr>
          <w:rFonts w:ascii="Times New Roman" w:hAnsi="Times New Roman"/>
          <w:sz w:val="24"/>
          <w:szCs w:val="24"/>
        </w:rPr>
        <w:t>7. Чиркин В.Е. Конституционное право зарубежных стран: Учебник, - М.,  2000.</w:t>
      </w:r>
    </w:p>
    <w:p w:rsidR="00FD27E2" w:rsidRDefault="00FD27E2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F80" w:rsidRDefault="00B07F80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7F80" w:rsidRPr="007054B1" w:rsidRDefault="00B07F80" w:rsidP="007054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07F80" w:rsidRPr="007054B1" w:rsidSect="004128FE">
      <w:footerReference w:type="default" r:id="rId7"/>
      <w:pgSz w:w="11906" w:h="16838"/>
      <w:pgMar w:top="1134" w:right="850" w:bottom="1134" w:left="1701" w:header="397" w:footer="39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32A" w:rsidRDefault="0073432A" w:rsidP="004128FE">
      <w:pPr>
        <w:spacing w:after="0" w:line="240" w:lineRule="auto"/>
      </w:pPr>
      <w:r>
        <w:separator/>
      </w:r>
    </w:p>
  </w:endnote>
  <w:endnote w:type="continuationSeparator" w:id="0">
    <w:p w:rsidR="0073432A" w:rsidRDefault="0073432A" w:rsidP="004128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800653"/>
      <w:docPartObj>
        <w:docPartGallery w:val="Page Numbers (Bottom of Page)"/>
        <w:docPartUnique/>
      </w:docPartObj>
    </w:sdtPr>
    <w:sdtContent>
      <w:p w:rsidR="004128FE" w:rsidRDefault="001724D5">
        <w:pPr>
          <w:pStyle w:val="a9"/>
          <w:jc w:val="center"/>
        </w:pPr>
        <w:fldSimple w:instr=" PAGE   \* MERGEFORMAT ">
          <w:r w:rsidR="00273E06">
            <w:rPr>
              <w:noProof/>
            </w:rPr>
            <w:t>6</w:t>
          </w:r>
        </w:fldSimple>
      </w:p>
    </w:sdtContent>
  </w:sdt>
  <w:p w:rsidR="004128FE" w:rsidRDefault="004128F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32A" w:rsidRDefault="0073432A" w:rsidP="004128FE">
      <w:pPr>
        <w:spacing w:after="0" w:line="240" w:lineRule="auto"/>
      </w:pPr>
      <w:r>
        <w:separator/>
      </w:r>
    </w:p>
  </w:footnote>
  <w:footnote w:type="continuationSeparator" w:id="0">
    <w:p w:rsidR="0073432A" w:rsidRDefault="0073432A" w:rsidP="004128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0D506F"/>
    <w:multiLevelType w:val="hybridMultilevel"/>
    <w:tmpl w:val="D94AAA1C"/>
    <w:lvl w:ilvl="0" w:tplc="38C8B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3A311B4"/>
    <w:multiLevelType w:val="hybridMultilevel"/>
    <w:tmpl w:val="D94AAA1C"/>
    <w:lvl w:ilvl="0" w:tplc="38C8B65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54B1"/>
    <w:rsid w:val="00012F66"/>
    <w:rsid w:val="00146C57"/>
    <w:rsid w:val="001724D5"/>
    <w:rsid w:val="00273E06"/>
    <w:rsid w:val="004128FE"/>
    <w:rsid w:val="00511A8F"/>
    <w:rsid w:val="00605EE2"/>
    <w:rsid w:val="007054B1"/>
    <w:rsid w:val="0073432A"/>
    <w:rsid w:val="00B07F80"/>
    <w:rsid w:val="00F767E4"/>
    <w:rsid w:val="00FD27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4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054B1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054B1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054B1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7054B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unhideWhenUsed/>
    <w:rsid w:val="007054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ody Text"/>
    <w:basedOn w:val="a"/>
    <w:link w:val="a5"/>
    <w:uiPriority w:val="99"/>
    <w:semiHidden/>
    <w:unhideWhenUsed/>
    <w:rsid w:val="007054B1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99"/>
    <w:semiHidden/>
    <w:rsid w:val="007054B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7054B1"/>
    <w:rPr>
      <w:b/>
      <w:bCs/>
    </w:rPr>
  </w:style>
  <w:style w:type="paragraph" w:styleId="a7">
    <w:name w:val="header"/>
    <w:basedOn w:val="a"/>
    <w:link w:val="a8"/>
    <w:uiPriority w:val="99"/>
    <w:semiHidden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128FE"/>
    <w:rPr>
      <w:rFonts w:ascii="Calibri" w:eastAsia="Times New Roman" w:hAnsi="Calibri" w:cs="Times New Roman"/>
      <w:lang w:eastAsia="ru-RU"/>
    </w:rPr>
  </w:style>
  <w:style w:type="paragraph" w:styleId="a9">
    <w:name w:val="footer"/>
    <w:basedOn w:val="a"/>
    <w:link w:val="aa"/>
    <w:uiPriority w:val="99"/>
    <w:unhideWhenUsed/>
    <w:rsid w:val="004128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28FE"/>
    <w:rPr>
      <w:rFonts w:ascii="Calibri" w:eastAsia="Times New Roman" w:hAnsi="Calibri" w:cs="Times New Roman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B07F8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07F80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1847</Words>
  <Characters>10534</Characters>
  <Application>Microsoft Office Word</Application>
  <DocSecurity>0</DocSecurity>
  <Lines>87</Lines>
  <Paragraphs>24</Paragraphs>
  <ScaleCrop>false</ScaleCrop>
  <Company>CtrlSoft</Company>
  <LinksUpToDate>false</LinksUpToDate>
  <CharactersWithSpaces>12357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ALLA</cp:lastModifiedBy>
  <cp:revision>9</cp:revision>
  <dcterms:created xsi:type="dcterms:W3CDTF">2019-07-25T13:08:00Z</dcterms:created>
  <dcterms:modified xsi:type="dcterms:W3CDTF">2019-07-25T13:48:00Z</dcterms:modified>
</cp:coreProperties>
</file>